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5" w:rsidRDefault="00465655" w:rsidP="0046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реализации комплекса мер по модернизации</w:t>
      </w:r>
    </w:p>
    <w:p w:rsidR="00465655" w:rsidRDefault="00465655" w:rsidP="00B92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общего образования Федоровского района в 2012 году</w:t>
      </w:r>
    </w:p>
    <w:p w:rsidR="00B23FE9" w:rsidRDefault="00B23FE9" w:rsidP="0046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 мер  по модернизации общего образования на территории района  разработан  в соответствии с  нормативно- правовыми актами Саратовской  области, Федоровского района, планами первоочередных мероприятий по  реализации проекта на 2012 год и утвержден постановлением администрации Федоровского муниципального района от 27.02.12г.№43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реализации Проекта на территории Федоровского муниципального района предпринято следующее: 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Определены   первоочередные меры по реализации Проекта, определены задачи  и показатели результативности.</w:t>
      </w:r>
    </w:p>
    <w:p w:rsidR="00465655" w:rsidRDefault="00465655" w:rsidP="00465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Подписаны Соглашения между главой администрации района и министром образования Саратовской области №36/м от 03.04.2012г. о взаимодействии по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проекта модернизации системы общего образования Саратовской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№36/с от 03.04.2012г. о представлении в 2012 году  субвенции из областного бюджета бюджету Федоровского муниципального района  на модернизацию региональной системы общего образования.</w:t>
      </w:r>
    </w:p>
    <w:p w:rsidR="00465655" w:rsidRDefault="00465655" w:rsidP="00465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29.08.2012 года проведено муниципальное августовское совещание педагогов на тему "Проект модернизации региональных систем общего образования – средство достижения стратегических ориентиров национальной образовательной инициативы «Наша новая школа»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Проведено повышение квалификации руководящих и  педагогических работников, приобретено оборудование, проведен капитальный ремонт зданий школ №1 р.п</w:t>
      </w:r>
      <w:r w:rsidR="001E31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Мокроус, Семеновка, пищеблока в с. Федоровка и др.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сайтах всех общеобразовательных учреждениях района и сайте управления образования  имеются информационные ресурсы Проекта модернизации системы общего образования.</w:t>
      </w:r>
    </w:p>
    <w:p w:rsidR="00465655" w:rsidRDefault="00465655" w:rsidP="004656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В 2012 году на реализацию Проекта в  район из средств федерального бюджета направлены денежные средства в сумме 13784,3 тыс. руб.</w:t>
      </w:r>
      <w:r w:rsidR="005511E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 Израсходовано 14463,6 тыс. руб. перерасход 679,3 тыс. руб., из них 7,1 средства муниципального бюджета.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     </w:t>
      </w:r>
    </w:p>
    <w:p w:rsidR="00465655" w:rsidRDefault="00465655" w:rsidP="00465655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65655" w:rsidRDefault="00465655" w:rsidP="00465655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Обеспечено  повышение социального статуса работников образования</w:t>
      </w:r>
    </w:p>
    <w:p w:rsidR="00465655" w:rsidRDefault="00465655" w:rsidP="0046565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Заработная плата работников школ  в 2012 г. проиндексирована с 1 октября   на 6%,  в 4 квартале   средняя заработная плата учителей района составляет  16941 рублей.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результате: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соотношение средней заработной платы учителей района  к средней заработной плате работников в целом по экономике Саратовской области составляет 104,5%;</w:t>
      </w:r>
    </w:p>
    <w:p w:rsidR="00465655" w:rsidRDefault="00465655" w:rsidP="00465655">
      <w:pPr>
        <w:spacing w:after="240"/>
        <w:ind w:right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у  52,8% (</w:t>
      </w:r>
      <w:r>
        <w:rPr>
          <w:rFonts w:ascii="Times New Roman" w:eastAsia="+mn-ea" w:hAnsi="Times New Roman"/>
          <w:sz w:val="28"/>
          <w:szCs w:val="28"/>
        </w:rPr>
        <w:t xml:space="preserve">обл. </w:t>
      </w:r>
      <w:proofErr w:type="spellStart"/>
      <w:r>
        <w:rPr>
          <w:rFonts w:ascii="Times New Roman" w:eastAsia="+mn-ea" w:hAnsi="Times New Roman"/>
          <w:sz w:val="28"/>
          <w:szCs w:val="28"/>
        </w:rPr>
        <w:t>пок</w:t>
      </w:r>
      <w:proofErr w:type="spellEnd"/>
      <w:r>
        <w:rPr>
          <w:rFonts w:ascii="Times New Roman" w:eastAsia="+mn-ea" w:hAnsi="Times New Roman"/>
          <w:sz w:val="28"/>
          <w:szCs w:val="28"/>
        </w:rPr>
        <w:t>. -57%)</w:t>
      </w:r>
      <w:r>
        <w:rPr>
          <w:rFonts w:eastAsia="+mn-e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района  начисленная заработная плата превысила среднемесячную начисленную заработную плату работников в целом по экономике региона (у 47% - ниже).</w:t>
      </w:r>
    </w:p>
    <w:p w:rsidR="00465655" w:rsidRDefault="00465655" w:rsidP="004656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Обеспечено  введение  федеральных государственных образовательных стандартов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 1 сентября 2010 года первоклассники школ р.п. Мокроус  первые перешли на новые  федеральные государственные  стандарты начального общего образования, а с 1 сентября 2012 года    61   пятиклассник данных школ, в режиме эксперимента,  перешли   на  ФГОС  основного общего образования.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реализацию  федерального государственного образовательного  стандарта  начального общего образования (ФГОС НОО)  направлено  2912,8 тыс. руб.   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подготовку, переподготовку и повышение квалификации учителей и руководителей школ для работы в соответствии с ФГОС  направлено </w:t>
      </w:r>
      <w:r>
        <w:rPr>
          <w:rFonts w:ascii="Times New Roman" w:hAnsi="Times New Roman"/>
          <w:b/>
          <w:sz w:val="28"/>
          <w:szCs w:val="28"/>
        </w:rPr>
        <w:t>595,7</w:t>
      </w:r>
      <w:r>
        <w:rPr>
          <w:rFonts w:ascii="Times New Roman" w:hAnsi="Times New Roman"/>
          <w:sz w:val="28"/>
          <w:szCs w:val="28"/>
        </w:rPr>
        <w:t xml:space="preserve">  тыс. руб. Директора  школ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алуга  и </w:t>
      </w:r>
      <w:proofErr w:type="spellStart"/>
      <w:r>
        <w:rPr>
          <w:rFonts w:ascii="Times New Roman" w:hAnsi="Times New Roman"/>
          <w:sz w:val="28"/>
          <w:szCs w:val="28"/>
        </w:rPr>
        <w:t>с.Борисоглебовка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прошли переподготовку по специальности «Менеджер образования»,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114 руководителей  и  учителей  повысили свою квалификацию в рамках ФГОС. 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Школы района  получили  оборудование для пищеблоков (10 плит, 5 холодильных шкафов, 8 водонагревателей) на 612,2 тыс. руб., компьютерное оборудование (55 моноблоков, интерактивная доска) на 1593,7 тыс. руб. и 1 медицинский  кабинет на сумму 149,0 тыс. руб., учебно-лабораторное оборудование для государственной итоговой аттестации по физике в 9 классе на сумму 27,0 тыс. руб., учебную литературу по  «Основам религиозных культур  и светской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этики» (435 экз.) и методические пособия  на общую сумму 77,0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Планируется дополнительно приобрести 5 кабинетов начальных классов на сумму 1926,1 ты</w:t>
      </w:r>
      <w:r w:rsidR="005511E4">
        <w:rPr>
          <w:rFonts w:ascii="Times New Roman" w:hAnsi="Times New Roman"/>
          <w:sz w:val="28"/>
          <w:szCs w:val="28"/>
        </w:rPr>
        <w:t>с. руб., спортинвентарь  на 27,7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 результате: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/>
          <w:sz w:val="28"/>
          <w:szCs w:val="28"/>
        </w:rPr>
        <w:t>школьников, обучающихся  по федеральным государственным   образовательным стандартам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25% от всех обучающихся,  в начальной школе,  доля  возросла  с 37,1% до 59,3%, в основной школе составляет  6,6%. </w:t>
      </w:r>
    </w:p>
    <w:p w:rsidR="00465655" w:rsidRDefault="00465655" w:rsidP="00465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ФГОС, в общей численности учителей,  возросла с  28 % до 44,6%;  </w:t>
      </w:r>
    </w:p>
    <w:p w:rsidR="00465655" w:rsidRDefault="00465655" w:rsidP="004656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учителей,  получивших в установленном порядке первую, высшую квалификационные категории и подтверждение соответствия занимаемой должности, в общей численности учителей,  возросла с   51,6% до 52,3%. </w:t>
      </w:r>
    </w:p>
    <w:p w:rsidR="00465655" w:rsidRDefault="00465655" w:rsidP="004656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65655" w:rsidRDefault="00465655" w:rsidP="004656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Повышена доступность качественного образования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465655" w:rsidRDefault="00465655" w:rsidP="0046565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независимо от места жительства</w:t>
      </w:r>
    </w:p>
    <w:p w:rsidR="00465655" w:rsidRDefault="00465655" w:rsidP="0046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образования Саратовской области от 27.07.12г №2339 «Об организации опытно-экспериментальной работы в общеобразовательных учреждениях» базе школ р.п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окроус открыты экспериментальные региональные площадки «Профильное обучение в дистанционной форме». Ведется апробация профильного обучения в дистанционной форме по 3 профильным предметам:  биология, информатика, физика. 54 обучающихся из 11 школ района получают дистанционное образование на базе школ р.п. Мокроус, из них 12 - в рамках профильного обучения, 19 - в рамках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подготовки.</w:t>
      </w:r>
    </w:p>
    <w:p w:rsidR="00465655" w:rsidRDefault="00465655" w:rsidP="004656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результате:</w:t>
      </w:r>
    </w:p>
    <w:p w:rsidR="00465655" w:rsidRDefault="00465655" w:rsidP="0046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обучающихся общеобразовательных учреждений, получающих дистанционное образование,  от общей численности  обучающихся, составляет 3%, в том числе профильное обучение получают 0,7%.</w:t>
      </w:r>
    </w:p>
    <w:p w:rsidR="00465655" w:rsidRDefault="00465655" w:rsidP="0046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общеобразовательных учреждений,  использующих дистанционное обучение, в общей численности  общеобразовательных учреждений, составляет 65% (11 школ).  </w:t>
      </w:r>
    </w:p>
    <w:p w:rsidR="00465655" w:rsidRDefault="00465655" w:rsidP="004656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655" w:rsidRDefault="00465655" w:rsidP="004656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Достигнуто снижение потребления по всем видам</w:t>
      </w:r>
    </w:p>
    <w:p w:rsidR="00465655" w:rsidRDefault="00465655" w:rsidP="004656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топливно-энергетических ресурсов и снижение  потребности в капитальном ремонте общеобразовательных учреждений</w:t>
      </w:r>
    </w:p>
    <w:p w:rsidR="00465655" w:rsidRDefault="00465655" w:rsidP="004656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реализацию программы энергосбережения и повышения эффективности использования энергетических ресурсов   направлено 6000,0 тыс. руб., капитальный ремонт - 3446,1тыс. руб. В мае все школы получили энергетические паспорта. </w:t>
      </w:r>
      <w:proofErr w:type="gramStart"/>
      <w:r>
        <w:rPr>
          <w:rFonts w:ascii="Times New Roman" w:hAnsi="Times New Roman"/>
          <w:sz w:val="28"/>
          <w:szCs w:val="28"/>
        </w:rPr>
        <w:t>В 15 школах 228 деревянных оконных блоков заменены на пластиковые, в 4 школах заменены входные двери.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Проведены: ремонт кровли школ №1 р.п. Мокроус, с. Семеновка, ремонт пищеблока школы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Федоровка.</w:t>
      </w:r>
    </w:p>
    <w:p w:rsidR="00465655" w:rsidRDefault="00465655" w:rsidP="004656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результате:</w:t>
      </w:r>
    </w:p>
    <w:p w:rsidR="00465655" w:rsidRDefault="00465655" w:rsidP="00465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доля общеобразовательных учреждений,  </w:t>
      </w:r>
      <w:r>
        <w:rPr>
          <w:rFonts w:ascii="Times New Roman" w:eastAsia="Times New Roman" w:hAnsi="Times New Roman"/>
          <w:sz w:val="28"/>
          <w:szCs w:val="28"/>
        </w:rPr>
        <w:t>здания которых требуют капитального ремонта</w:t>
      </w:r>
      <w:r>
        <w:rPr>
          <w:rFonts w:ascii="Times New Roman" w:hAnsi="Times New Roman"/>
          <w:sz w:val="28"/>
          <w:szCs w:val="28"/>
        </w:rPr>
        <w:t xml:space="preserve">, сократилась </w:t>
      </w:r>
      <w:r>
        <w:rPr>
          <w:rFonts w:ascii="Times New Roman" w:hAnsi="Times New Roman"/>
          <w:b/>
          <w:sz w:val="28"/>
          <w:szCs w:val="28"/>
        </w:rPr>
        <w:t>с 83% до 65%,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5655" w:rsidRDefault="00465655" w:rsidP="00465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общеобразовательных учреждений, прошедших обязательное энергетическое обследование и имеющих зарегистрированный энергетический паспорт составляет   100%.</w:t>
      </w:r>
    </w:p>
    <w:p w:rsidR="00465655" w:rsidRDefault="00465655" w:rsidP="004656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достижение положительной динамики снижения по всем видам топливно-энергетических ресурсов (снижение потребления по всем видам ТЭР (газ-15%,  электроэнергия-3%, в среднем на 9%). </w:t>
      </w:r>
      <w:proofErr w:type="gramEnd"/>
    </w:p>
    <w:p w:rsidR="00465655" w:rsidRDefault="00465655" w:rsidP="004656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Обеспечена информационная открытость и позитивное общественное отношение к проекту</w:t>
      </w:r>
    </w:p>
    <w:p w:rsidR="00465655" w:rsidRDefault="00465655" w:rsidP="00465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Информационное сопровождение проекта модернизации системы общего образования осуществляется на сайтах  общеобразовательных учреждениях района, сайте управления образования и в районной газете «Вперед». </w:t>
      </w:r>
    </w:p>
    <w:p w:rsidR="00465655" w:rsidRDefault="00465655" w:rsidP="004656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родительское собрание </w:t>
      </w:r>
      <w:r>
        <w:rPr>
          <w:rFonts w:ascii="Times New Roman" w:hAnsi="Times New Roman"/>
          <w:b/>
          <w:sz w:val="28"/>
          <w:szCs w:val="28"/>
        </w:rPr>
        <w:t xml:space="preserve">«Семья и школа: шаг навстречу» </w:t>
      </w:r>
      <w:r>
        <w:rPr>
          <w:rFonts w:ascii="Times New Roman" w:hAnsi="Times New Roman"/>
          <w:sz w:val="28"/>
          <w:szCs w:val="28"/>
        </w:rPr>
        <w:t>с участием  родителей и общественности р.п. Мокроус.</w:t>
      </w:r>
    </w:p>
    <w:sectPr w:rsidR="00465655" w:rsidSect="00465655">
      <w:pgSz w:w="16838" w:h="11906" w:orient="landscape"/>
      <w:pgMar w:top="851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D9C"/>
    <w:multiLevelType w:val="hybridMultilevel"/>
    <w:tmpl w:val="EFEE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5655"/>
    <w:rsid w:val="00163594"/>
    <w:rsid w:val="001E3169"/>
    <w:rsid w:val="003A450D"/>
    <w:rsid w:val="003B4F0C"/>
    <w:rsid w:val="00427F05"/>
    <w:rsid w:val="004303EE"/>
    <w:rsid w:val="00465655"/>
    <w:rsid w:val="005511E4"/>
    <w:rsid w:val="005C4760"/>
    <w:rsid w:val="00765831"/>
    <w:rsid w:val="00AE25B9"/>
    <w:rsid w:val="00B23FE9"/>
    <w:rsid w:val="00B92A29"/>
    <w:rsid w:val="00D7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semiHidden/>
    <w:unhideWhenUsed/>
    <w:qFormat/>
    <w:rsid w:val="00465655"/>
    <w:pPr>
      <w:ind w:left="720"/>
      <w:contextualSpacing/>
    </w:pPr>
  </w:style>
  <w:style w:type="paragraph" w:customStyle="1" w:styleId="ConsPlusTitle">
    <w:name w:val="ConsPlusTitle"/>
    <w:uiPriority w:val="99"/>
    <w:semiHidden/>
    <w:qFormat/>
    <w:rsid w:val="00465655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65655"/>
  </w:style>
  <w:style w:type="paragraph" w:styleId="a4">
    <w:name w:val="List Paragraph"/>
    <w:basedOn w:val="a"/>
    <w:uiPriority w:val="34"/>
    <w:qFormat/>
    <w:rsid w:val="00465655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Times New Roman" w:hAnsi="Nimbus Roman No9 L" w:cs="Nimbus Roman No9 L"/>
      <w:kern w:val="2"/>
      <w:sz w:val="24"/>
      <w:szCs w:val="24"/>
      <w:lang w:val="en-US" w:eastAsia="ar-SA"/>
    </w:rPr>
  </w:style>
  <w:style w:type="table" w:styleId="a5">
    <w:name w:val="Table Grid"/>
    <w:basedOn w:val="a1"/>
    <w:uiPriority w:val="59"/>
    <w:rsid w:val="001E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6CA3-9698-48D9-87B7-74ABA21D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11</cp:revision>
  <cp:lastPrinted>2013-01-30T11:02:00Z</cp:lastPrinted>
  <dcterms:created xsi:type="dcterms:W3CDTF">2013-01-29T10:03:00Z</dcterms:created>
  <dcterms:modified xsi:type="dcterms:W3CDTF">2013-02-14T04:10:00Z</dcterms:modified>
</cp:coreProperties>
</file>