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02BC" w:rsidRDefault="008902BC" w:rsidP="008902BC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8902BC">
        <w:rPr>
          <w:rFonts w:ascii="Monotype Corsiva" w:hAnsi="Monotype Corsiva"/>
          <w:color w:val="FF0000"/>
          <w:sz w:val="72"/>
          <w:szCs w:val="72"/>
        </w:rPr>
        <w:t>ЮНАТ 2013.</w:t>
      </w:r>
    </w:p>
    <w:p w:rsidR="008902BC" w:rsidRPr="008902BC" w:rsidRDefault="008902BC" w:rsidP="008902B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</w:t>
      </w:r>
      <w:r w:rsidRPr="008902BC">
        <w:rPr>
          <w:rFonts w:ascii="Comic Sans MS" w:hAnsi="Comic Sans MS"/>
          <w:sz w:val="44"/>
          <w:szCs w:val="44"/>
        </w:rPr>
        <w:t>14 ШКОЛ РАЙОНА ПРИНЯЛИ УЧАСТИЕ В РАЙОННОМ КОНКУРСЕ «ЮНАТ» 2013, ОРГАНИЗОВАННЫЙ МОУ ДОД ДОМ ДЕТСКОГО ТВОРЧЕСТВА. С 2 ПО 10 СЕНТЯБРЯ- 8 РАБОТ ОТПРАВЛЯЛИ НА РЕГИОНАЛЬНЫЙ КОНКУРС «ЮНАТ 2013»</w:t>
      </w:r>
    </w:p>
    <w:sectPr w:rsidR="008902BC" w:rsidRPr="0089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2BC"/>
    <w:rsid w:val="0089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метод центр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2013-09-20T09:14:00Z</dcterms:created>
  <dcterms:modified xsi:type="dcterms:W3CDTF">2013-09-20T09:18:00Z</dcterms:modified>
</cp:coreProperties>
</file>